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06" w:rsidRPr="00B65A06" w:rsidRDefault="00BD1238" w:rsidP="00B65A06">
      <w:pPr>
        <w:rPr>
          <w:rFonts w:ascii="Arial" w:hAnsi="Arial" w:cs="Arial"/>
          <w:b/>
          <w:sz w:val="36"/>
          <w:szCs w:val="36"/>
          <w:u w:val="single"/>
        </w:rPr>
      </w:pPr>
      <w:r>
        <w:rPr>
          <w:rFonts w:ascii="Arial" w:hAnsi="Arial" w:cs="Arial"/>
          <w:b/>
          <w:sz w:val="36"/>
          <w:szCs w:val="36"/>
          <w:u w:val="single"/>
        </w:rPr>
        <w:t>De rechterlijke macht</w:t>
      </w:r>
    </w:p>
    <w:p w:rsidR="00B65A06" w:rsidRPr="00B65A06" w:rsidRDefault="00B65A06" w:rsidP="00B65A06">
      <w:pPr>
        <w:rPr>
          <w:rFonts w:ascii="Arial" w:hAnsi="Arial" w:cs="Arial"/>
          <w:b/>
        </w:rPr>
      </w:pPr>
    </w:p>
    <w:p w:rsidR="007910DE" w:rsidRDefault="007910DE" w:rsidP="007910DE">
      <w:pPr>
        <w:rPr>
          <w:rFonts w:ascii="Arial" w:hAnsi="Arial" w:cs="Arial"/>
          <w:b/>
        </w:rPr>
      </w:pPr>
      <w:r>
        <w:rPr>
          <w:rFonts w:ascii="Arial" w:hAnsi="Arial" w:cs="Arial"/>
          <w:b/>
        </w:rPr>
        <w:t xml:space="preserve">Vraag </w:t>
      </w:r>
      <w:r w:rsidRPr="007910DE">
        <w:rPr>
          <w:rFonts w:ascii="Arial" w:hAnsi="Arial" w:cs="Arial"/>
          <w:b/>
        </w:rPr>
        <w:t xml:space="preserve">1. </w:t>
      </w:r>
    </w:p>
    <w:p w:rsidR="007910DE" w:rsidRPr="009C3750" w:rsidRDefault="007910DE" w:rsidP="007910DE">
      <w:pPr>
        <w:rPr>
          <w:rFonts w:ascii="Arial" w:hAnsi="Arial" w:cs="Arial"/>
        </w:rPr>
      </w:pPr>
      <w:r w:rsidRPr="00C26F47">
        <w:rPr>
          <w:rFonts w:ascii="Arial" w:hAnsi="Arial" w:cs="Arial"/>
        </w:rPr>
        <w:t xml:space="preserve">De rechterlijke macht is onderdeel van de trias politica. </w:t>
      </w:r>
      <w:r w:rsidR="00C26F47">
        <w:rPr>
          <w:rFonts w:ascii="Arial" w:hAnsi="Arial" w:cs="Arial"/>
        </w:rPr>
        <w:br/>
      </w:r>
      <w:r w:rsidRPr="009C3750">
        <w:rPr>
          <w:rFonts w:ascii="Arial" w:hAnsi="Arial" w:cs="Arial"/>
        </w:rPr>
        <w:t>Wat is de rol van de rechterlijke macht binnen de trias politica?</w:t>
      </w:r>
    </w:p>
    <w:p w:rsidR="00C26F47" w:rsidRDefault="00C26F47" w:rsidP="007910DE">
      <w:pPr>
        <w:rPr>
          <w:rFonts w:ascii="Arial" w:hAnsi="Arial" w:cs="Arial"/>
          <w:b/>
        </w:rPr>
      </w:pPr>
    </w:p>
    <w:p w:rsidR="007910DE" w:rsidRDefault="007910DE" w:rsidP="007910DE">
      <w:pPr>
        <w:rPr>
          <w:rFonts w:ascii="Arial" w:hAnsi="Arial" w:cs="Arial"/>
          <w:b/>
        </w:rPr>
      </w:pPr>
      <w:r>
        <w:rPr>
          <w:rFonts w:ascii="Arial" w:hAnsi="Arial" w:cs="Arial"/>
          <w:b/>
        </w:rPr>
        <w:t xml:space="preserve">Vraag </w:t>
      </w:r>
      <w:r w:rsidRPr="007910DE">
        <w:rPr>
          <w:rFonts w:ascii="Arial" w:hAnsi="Arial" w:cs="Arial"/>
          <w:b/>
        </w:rPr>
        <w:t xml:space="preserve">2. </w:t>
      </w:r>
    </w:p>
    <w:p w:rsidR="009C3750" w:rsidRPr="009C3750" w:rsidRDefault="007910DE" w:rsidP="009C3750">
      <w:pPr>
        <w:rPr>
          <w:rFonts w:ascii="Arial" w:hAnsi="Arial" w:cs="Arial"/>
        </w:rPr>
      </w:pPr>
      <w:r w:rsidRPr="00C26F47">
        <w:rPr>
          <w:rFonts w:ascii="Arial" w:hAnsi="Arial" w:cs="Arial"/>
        </w:rPr>
        <w:t>Bekijk de afbeelding.</w:t>
      </w:r>
      <w:r w:rsidR="009C3750" w:rsidRPr="009C3750">
        <w:rPr>
          <w:rFonts w:ascii="Arial" w:hAnsi="Arial" w:cs="Arial"/>
        </w:rPr>
        <w:t xml:space="preserve"> Leg uit waar de blinddoek en de weegschaal symbool voor staan.</w:t>
      </w:r>
    </w:p>
    <w:p w:rsidR="007910DE" w:rsidRPr="00C26F47" w:rsidRDefault="009C3750" w:rsidP="007910DE">
      <w:pPr>
        <w:rPr>
          <w:rFonts w:ascii="Arial" w:hAnsi="Arial" w:cs="Arial"/>
        </w:rPr>
      </w:pPr>
      <w:r w:rsidRPr="007910DE">
        <w:rPr>
          <w:noProof/>
          <w:color w:val="0000FF"/>
        </w:rPr>
        <w:drawing>
          <wp:anchor distT="0" distB="0" distL="114300" distR="114300" simplePos="0" relativeHeight="251658240" behindDoc="0" locked="0" layoutInCell="1" allowOverlap="1" wp14:anchorId="195A861B" wp14:editId="40D77886">
            <wp:simplePos x="0" y="0"/>
            <wp:positionH relativeFrom="margin">
              <wp:posOffset>60960</wp:posOffset>
            </wp:positionH>
            <wp:positionV relativeFrom="margin">
              <wp:posOffset>1649730</wp:posOffset>
            </wp:positionV>
            <wp:extent cx="1123950" cy="1678940"/>
            <wp:effectExtent l="0" t="0" r="0" b="0"/>
            <wp:wrapSquare wrapText="bothSides"/>
            <wp:docPr id="2" name="irc_mi" descr="http://iambtenaar.eu/wp-content/vrouwe_justit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btenaar.eu/wp-content/vrouwe_justitia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0DE" w:rsidRDefault="007910DE" w:rsidP="007910DE">
      <w:pPr>
        <w:rPr>
          <w:rFonts w:ascii="Arial" w:hAnsi="Arial" w:cs="Arial"/>
          <w:b/>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C26F47" w:rsidRDefault="00C26F47"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9C3750" w:rsidRDefault="009C3750" w:rsidP="007910DE">
      <w:pPr>
        <w:rPr>
          <w:rFonts w:ascii="Arial" w:hAnsi="Arial" w:cs="Arial"/>
        </w:rPr>
      </w:pPr>
    </w:p>
    <w:p w:rsidR="00C26F47" w:rsidRPr="00C26F47" w:rsidRDefault="007910DE" w:rsidP="007910DE">
      <w:pPr>
        <w:rPr>
          <w:rFonts w:ascii="Arial" w:hAnsi="Arial" w:cs="Arial"/>
        </w:rPr>
      </w:pPr>
      <w:r w:rsidRPr="00C26F47">
        <w:rPr>
          <w:rFonts w:ascii="Arial" w:hAnsi="Arial" w:cs="Arial"/>
        </w:rPr>
        <w:t xml:space="preserve">Het symbool van de rechtspraak is </w:t>
      </w:r>
      <w:proofErr w:type="spellStart"/>
      <w:r w:rsidRPr="00C26F47">
        <w:rPr>
          <w:rFonts w:ascii="Arial" w:hAnsi="Arial" w:cs="Arial"/>
        </w:rPr>
        <w:t>Vrouwe</w:t>
      </w:r>
      <w:proofErr w:type="spellEnd"/>
      <w:r w:rsidRPr="00C26F47">
        <w:rPr>
          <w:rFonts w:ascii="Arial" w:hAnsi="Arial" w:cs="Arial"/>
        </w:rPr>
        <w:t xml:space="preserve"> Justitia: een geblinddoekte vrouw met een weegschaal in haar hand. </w:t>
      </w:r>
    </w:p>
    <w:p w:rsidR="00C26F47" w:rsidRPr="00C26F47" w:rsidRDefault="00C26F47" w:rsidP="007910DE">
      <w:pPr>
        <w:rPr>
          <w:rFonts w:ascii="Arial" w:hAnsi="Arial" w:cs="Arial"/>
        </w:rPr>
      </w:pPr>
    </w:p>
    <w:p w:rsidR="007910DE" w:rsidRPr="009C3750" w:rsidRDefault="007910DE" w:rsidP="007910DE">
      <w:pPr>
        <w:rPr>
          <w:rFonts w:ascii="Arial" w:hAnsi="Arial" w:cs="Arial"/>
        </w:rPr>
      </w:pPr>
      <w:r>
        <w:rPr>
          <w:rFonts w:ascii="Arial" w:hAnsi="Arial" w:cs="Arial"/>
          <w:b/>
        </w:rPr>
        <w:t xml:space="preserve">Vraag </w:t>
      </w:r>
      <w:r w:rsidRPr="007910DE">
        <w:rPr>
          <w:rFonts w:ascii="Arial" w:hAnsi="Arial" w:cs="Arial"/>
          <w:b/>
        </w:rPr>
        <w:t xml:space="preserve">3. </w:t>
      </w:r>
      <w:r>
        <w:rPr>
          <w:rFonts w:ascii="Arial" w:hAnsi="Arial" w:cs="Arial"/>
          <w:b/>
        </w:rPr>
        <w:br/>
      </w:r>
      <w:r w:rsidRPr="009C3750">
        <w:rPr>
          <w:rFonts w:ascii="Arial" w:hAnsi="Arial" w:cs="Arial"/>
        </w:rPr>
        <w:t>Rechters spreken namens de rechterlijke macht een oordeel uit.</w:t>
      </w:r>
    </w:p>
    <w:p w:rsidR="007910DE" w:rsidRPr="007910DE" w:rsidRDefault="007910DE" w:rsidP="007910DE">
      <w:pPr>
        <w:pStyle w:val="Lijstalinea"/>
        <w:numPr>
          <w:ilvl w:val="0"/>
          <w:numId w:val="32"/>
        </w:numPr>
        <w:rPr>
          <w:rFonts w:ascii="Arial" w:hAnsi="Arial" w:cs="Arial"/>
        </w:rPr>
      </w:pPr>
      <w:r w:rsidRPr="007910DE">
        <w:rPr>
          <w:rFonts w:ascii="Arial" w:hAnsi="Arial" w:cs="Arial"/>
        </w:rPr>
        <w:t>Leg uit wat met de onafhankelijkheid van rechters wordt bedoeld.</w:t>
      </w:r>
    </w:p>
    <w:p w:rsidR="007910DE" w:rsidRPr="007910DE" w:rsidRDefault="007910DE" w:rsidP="007910DE">
      <w:pPr>
        <w:pStyle w:val="Lijstalinea"/>
        <w:numPr>
          <w:ilvl w:val="0"/>
          <w:numId w:val="32"/>
        </w:numPr>
        <w:rPr>
          <w:rFonts w:ascii="Arial" w:hAnsi="Arial" w:cs="Arial"/>
        </w:rPr>
      </w:pPr>
      <w:r w:rsidRPr="007910DE">
        <w:rPr>
          <w:rFonts w:ascii="Arial" w:hAnsi="Arial" w:cs="Arial"/>
        </w:rPr>
        <w:t>Waarom is het in een rechtsstaat belangrijk dat rechters onafhankelijk zijn?</w:t>
      </w:r>
    </w:p>
    <w:p w:rsidR="007910DE" w:rsidRDefault="007910DE" w:rsidP="007910DE">
      <w:pPr>
        <w:pStyle w:val="Lijstalinea"/>
        <w:numPr>
          <w:ilvl w:val="0"/>
          <w:numId w:val="32"/>
        </w:numPr>
        <w:rPr>
          <w:rFonts w:ascii="Arial" w:hAnsi="Arial" w:cs="Arial"/>
        </w:rPr>
      </w:pPr>
      <w:r w:rsidRPr="007910DE">
        <w:rPr>
          <w:rFonts w:ascii="Arial" w:hAnsi="Arial" w:cs="Arial"/>
        </w:rPr>
        <w:t>Waarom kan alleen de Hoge Raad een rechter ontslaan?</w:t>
      </w:r>
    </w:p>
    <w:p w:rsidR="009C3750" w:rsidRDefault="009C3750" w:rsidP="009C3750">
      <w:pPr>
        <w:rPr>
          <w:rFonts w:ascii="Arial" w:hAnsi="Arial" w:cs="Arial"/>
          <w:b/>
        </w:rPr>
      </w:pPr>
    </w:p>
    <w:p w:rsidR="009C3750" w:rsidRDefault="009C3750" w:rsidP="009C3750">
      <w:pPr>
        <w:rPr>
          <w:rFonts w:ascii="Arial" w:hAnsi="Arial" w:cs="Arial"/>
          <w:b/>
        </w:rPr>
      </w:pPr>
      <w:r>
        <w:rPr>
          <w:rFonts w:ascii="Arial" w:hAnsi="Arial" w:cs="Arial"/>
          <w:b/>
        </w:rPr>
        <w:t>Vraag 4.</w:t>
      </w:r>
    </w:p>
    <w:p w:rsidR="009C3750" w:rsidRDefault="009C3750" w:rsidP="009C3750">
      <w:pPr>
        <w:rPr>
          <w:rFonts w:ascii="Arial" w:hAnsi="Arial" w:cs="Arial"/>
        </w:rPr>
      </w:pPr>
      <w:r>
        <w:rPr>
          <w:rFonts w:ascii="Arial" w:hAnsi="Arial" w:cs="Arial"/>
        </w:rPr>
        <w:t>Het Openbaar Ministerie (OM) is onderdeel van de rechterlijke macht.</w:t>
      </w:r>
    </w:p>
    <w:p w:rsidR="009C3750" w:rsidRDefault="009C3750" w:rsidP="009C3750">
      <w:pPr>
        <w:pStyle w:val="Lijstalinea"/>
        <w:numPr>
          <w:ilvl w:val="0"/>
          <w:numId w:val="36"/>
        </w:numPr>
        <w:rPr>
          <w:rFonts w:ascii="Arial" w:hAnsi="Arial" w:cs="Arial"/>
        </w:rPr>
      </w:pPr>
      <w:r w:rsidRPr="009C3750">
        <w:rPr>
          <w:rFonts w:ascii="Arial" w:hAnsi="Arial" w:cs="Arial"/>
        </w:rPr>
        <w:t>Wat is de t</w:t>
      </w:r>
      <w:r>
        <w:rPr>
          <w:rFonts w:ascii="Arial" w:hAnsi="Arial" w:cs="Arial"/>
        </w:rPr>
        <w:t>aak van het (OM)</w:t>
      </w:r>
    </w:p>
    <w:p w:rsidR="007910DE" w:rsidRPr="009C3750" w:rsidRDefault="009C3750" w:rsidP="009C3750">
      <w:pPr>
        <w:pStyle w:val="Lijstalinea"/>
        <w:numPr>
          <w:ilvl w:val="0"/>
          <w:numId w:val="36"/>
        </w:numPr>
        <w:rPr>
          <w:rFonts w:ascii="Arial" w:hAnsi="Arial" w:cs="Arial"/>
        </w:rPr>
      </w:pPr>
      <w:r w:rsidRPr="009C3750">
        <w:rPr>
          <w:rFonts w:ascii="Arial" w:hAnsi="Arial" w:cs="Arial"/>
        </w:rPr>
        <w:t>Wat is de taak van een officier van justitie</w:t>
      </w:r>
      <w:r w:rsidRPr="009C3750">
        <w:rPr>
          <w:rFonts w:ascii="Arial" w:hAnsi="Arial" w:cs="Arial"/>
        </w:rPr>
        <w:br/>
      </w:r>
    </w:p>
    <w:p w:rsidR="00C26F47" w:rsidRPr="009C3750" w:rsidRDefault="00C26F47" w:rsidP="007910DE">
      <w:pPr>
        <w:rPr>
          <w:rFonts w:ascii="Arial" w:hAnsi="Arial" w:cs="Arial"/>
        </w:rPr>
      </w:pPr>
      <w:r>
        <w:rPr>
          <w:rFonts w:ascii="Arial" w:hAnsi="Arial" w:cs="Arial"/>
          <w:b/>
        </w:rPr>
        <w:t xml:space="preserve">Vraag </w:t>
      </w:r>
      <w:r w:rsidR="009C3750">
        <w:rPr>
          <w:rFonts w:ascii="Arial" w:hAnsi="Arial" w:cs="Arial"/>
          <w:b/>
        </w:rPr>
        <w:t>5</w:t>
      </w:r>
      <w:r>
        <w:rPr>
          <w:rFonts w:ascii="Arial" w:hAnsi="Arial" w:cs="Arial"/>
          <w:b/>
        </w:rPr>
        <w:t>.</w:t>
      </w:r>
      <w:r w:rsidR="007910DE" w:rsidRPr="007910DE">
        <w:rPr>
          <w:rFonts w:ascii="Arial" w:hAnsi="Arial" w:cs="Arial"/>
          <w:b/>
        </w:rPr>
        <w:t xml:space="preserve"> </w:t>
      </w:r>
      <w:r>
        <w:rPr>
          <w:rFonts w:ascii="Arial" w:hAnsi="Arial" w:cs="Arial"/>
          <w:b/>
        </w:rPr>
        <w:br/>
      </w:r>
      <w:r w:rsidR="007910DE" w:rsidRPr="009C3750">
        <w:rPr>
          <w:rFonts w:ascii="Arial" w:hAnsi="Arial" w:cs="Arial"/>
        </w:rPr>
        <w:t>Een conflict buiten de rechtszaal oplossen k</w:t>
      </w:r>
      <w:r w:rsidRPr="009C3750">
        <w:rPr>
          <w:rFonts w:ascii="Arial" w:hAnsi="Arial" w:cs="Arial"/>
        </w:rPr>
        <w:t>an door middel van bemiddeling</w:t>
      </w:r>
    </w:p>
    <w:p w:rsidR="009C3750" w:rsidRDefault="009C3750" w:rsidP="00C26F47">
      <w:pPr>
        <w:pStyle w:val="Lijstalinea"/>
        <w:numPr>
          <w:ilvl w:val="0"/>
          <w:numId w:val="33"/>
        </w:numPr>
        <w:rPr>
          <w:rFonts w:ascii="Arial" w:hAnsi="Arial" w:cs="Arial"/>
        </w:rPr>
      </w:pPr>
      <w:r>
        <w:rPr>
          <w:rFonts w:ascii="Arial" w:hAnsi="Arial" w:cs="Arial"/>
        </w:rPr>
        <w:t>Noem een manier van bemiddeling</w:t>
      </w:r>
    </w:p>
    <w:p w:rsidR="007910DE" w:rsidRPr="00C26F47" w:rsidRDefault="007910DE" w:rsidP="00C26F47">
      <w:pPr>
        <w:pStyle w:val="Lijstalinea"/>
        <w:numPr>
          <w:ilvl w:val="0"/>
          <w:numId w:val="33"/>
        </w:numPr>
        <w:rPr>
          <w:rFonts w:ascii="Arial" w:hAnsi="Arial" w:cs="Arial"/>
        </w:rPr>
      </w:pPr>
      <w:r w:rsidRPr="00C26F47">
        <w:rPr>
          <w:rFonts w:ascii="Arial" w:hAnsi="Arial" w:cs="Arial"/>
        </w:rPr>
        <w:t>Geef een voordeel van het oplossen van een conflict door bemiddeling.</w:t>
      </w:r>
    </w:p>
    <w:p w:rsidR="007910DE" w:rsidRDefault="007910DE" w:rsidP="00C26F47">
      <w:pPr>
        <w:pStyle w:val="Lijstalinea"/>
        <w:numPr>
          <w:ilvl w:val="0"/>
          <w:numId w:val="33"/>
        </w:numPr>
        <w:rPr>
          <w:rFonts w:ascii="Arial" w:hAnsi="Arial" w:cs="Arial"/>
        </w:rPr>
      </w:pPr>
      <w:r w:rsidRPr="00C26F47">
        <w:rPr>
          <w:rFonts w:ascii="Arial" w:hAnsi="Arial" w:cs="Arial"/>
        </w:rPr>
        <w:t>Geef een nadeel van het oplossen van een conflict door bemiddeling.</w:t>
      </w:r>
    </w:p>
    <w:p w:rsidR="009C3750" w:rsidRDefault="009C3750" w:rsidP="009C3750">
      <w:pPr>
        <w:rPr>
          <w:rFonts w:ascii="Arial" w:hAnsi="Arial" w:cs="Arial"/>
        </w:rPr>
      </w:pPr>
    </w:p>
    <w:p w:rsidR="009C3750" w:rsidRDefault="009C3750" w:rsidP="009C3750">
      <w:pPr>
        <w:rPr>
          <w:rFonts w:ascii="Arial" w:hAnsi="Arial" w:cs="Arial"/>
          <w:b/>
        </w:rPr>
      </w:pPr>
      <w:r>
        <w:rPr>
          <w:rFonts w:ascii="Arial" w:hAnsi="Arial" w:cs="Arial"/>
          <w:b/>
        </w:rPr>
        <w:t>Vraag 6.</w:t>
      </w:r>
    </w:p>
    <w:p w:rsidR="00566A7E" w:rsidRDefault="00566A7E" w:rsidP="00566A7E">
      <w:pPr>
        <w:pStyle w:val="Lijstalinea"/>
        <w:numPr>
          <w:ilvl w:val="0"/>
          <w:numId w:val="38"/>
        </w:numPr>
        <w:rPr>
          <w:rFonts w:ascii="Arial" w:hAnsi="Arial" w:cs="Arial"/>
        </w:rPr>
      </w:pPr>
      <w:r>
        <w:rPr>
          <w:rFonts w:ascii="Arial" w:hAnsi="Arial" w:cs="Arial"/>
        </w:rPr>
        <w:t>Wat houdt juryrechtspraak in?</w:t>
      </w:r>
    </w:p>
    <w:p w:rsidR="00132894" w:rsidRPr="00566A7E" w:rsidRDefault="00132894" w:rsidP="00566A7E">
      <w:pPr>
        <w:pStyle w:val="Lijstalinea"/>
        <w:numPr>
          <w:ilvl w:val="0"/>
          <w:numId w:val="38"/>
        </w:numPr>
        <w:rPr>
          <w:rFonts w:ascii="Arial" w:hAnsi="Arial" w:cs="Arial"/>
        </w:rPr>
      </w:pPr>
      <w:bookmarkStart w:id="0" w:name="_GoBack"/>
      <w:bookmarkEnd w:id="0"/>
      <w:r w:rsidRPr="00566A7E">
        <w:rPr>
          <w:rFonts w:ascii="Arial" w:hAnsi="Arial" w:cs="Arial"/>
        </w:rPr>
        <w:t>Leg uit of je het met onderstaande stelling eens of oneens bent.</w:t>
      </w:r>
    </w:p>
    <w:p w:rsidR="00132894" w:rsidRDefault="00132894" w:rsidP="009C3750">
      <w:pPr>
        <w:rPr>
          <w:rFonts w:ascii="Book Antiqua" w:hAnsi="Book Antiqua" w:cs="Arial"/>
          <w:b/>
          <w:sz w:val="36"/>
          <w:szCs w:val="36"/>
        </w:rPr>
      </w:pPr>
    </w:p>
    <w:p w:rsidR="009C3750" w:rsidRPr="00132894" w:rsidRDefault="009C3750" w:rsidP="009C3750">
      <w:pPr>
        <w:rPr>
          <w:rFonts w:ascii="Book Antiqua" w:hAnsi="Book Antiqua" w:cs="Arial"/>
          <w:b/>
          <w:sz w:val="36"/>
          <w:szCs w:val="36"/>
        </w:rPr>
      </w:pPr>
      <w:r w:rsidRPr="00132894">
        <w:rPr>
          <w:rFonts w:ascii="Book Antiqua" w:hAnsi="Book Antiqua" w:cs="Arial"/>
          <w:b/>
          <w:sz w:val="36"/>
          <w:szCs w:val="36"/>
        </w:rPr>
        <w:t>Nederland moet ook een juryrechtspraak komen.</w:t>
      </w:r>
      <w:r w:rsidRPr="00132894">
        <w:rPr>
          <w:rFonts w:ascii="Book Antiqua" w:hAnsi="Book Antiqua" w:cs="Arial"/>
          <w:b/>
          <w:sz w:val="36"/>
          <w:szCs w:val="36"/>
        </w:rPr>
        <w:br/>
        <w:t xml:space="preserve"> </w:t>
      </w:r>
    </w:p>
    <w:p w:rsidR="00C26F47" w:rsidRPr="00B65A06" w:rsidRDefault="00C26F47" w:rsidP="00C26F47">
      <w:pPr>
        <w:rPr>
          <w:rFonts w:ascii="Arial" w:hAnsi="Arial" w:cs="Arial"/>
          <w:b/>
          <w:sz w:val="36"/>
          <w:szCs w:val="36"/>
          <w:u w:val="single"/>
        </w:rPr>
      </w:pPr>
      <w:r>
        <w:rPr>
          <w:rFonts w:ascii="Arial" w:hAnsi="Arial" w:cs="Arial"/>
          <w:b/>
          <w:sz w:val="36"/>
          <w:szCs w:val="36"/>
          <w:u w:val="single"/>
        </w:rPr>
        <w:lastRenderedPageBreak/>
        <w:t>Het recht in Nederland</w:t>
      </w:r>
    </w:p>
    <w:p w:rsidR="00C26F47" w:rsidRDefault="00C26F47" w:rsidP="00C26F47">
      <w:pPr>
        <w:rPr>
          <w:rFonts w:ascii="Arial" w:hAnsi="Arial" w:cs="Arial"/>
        </w:rPr>
      </w:pPr>
    </w:p>
    <w:p w:rsidR="00C26F47" w:rsidRDefault="00C26F47" w:rsidP="00C26F47">
      <w:pPr>
        <w:rPr>
          <w:rFonts w:ascii="Arial" w:hAnsi="Arial" w:cs="Arial"/>
        </w:rPr>
      </w:pPr>
    </w:p>
    <w:p w:rsidR="00C26F47" w:rsidRDefault="00C26F47" w:rsidP="00C26F47">
      <w:pPr>
        <w:rPr>
          <w:rFonts w:ascii="Arial" w:hAnsi="Arial" w:cs="Arial"/>
          <w:b/>
        </w:rPr>
      </w:pPr>
      <w:r>
        <w:rPr>
          <w:rFonts w:ascii="Arial" w:hAnsi="Arial" w:cs="Arial"/>
          <w:b/>
        </w:rPr>
        <w:t>Vraag 1.</w:t>
      </w:r>
    </w:p>
    <w:p w:rsidR="00132894" w:rsidRDefault="008F11FB" w:rsidP="00132894">
      <w:pPr>
        <w:rPr>
          <w:rFonts w:ascii="Arial" w:hAnsi="Arial" w:cs="Arial"/>
        </w:rPr>
      </w:pPr>
      <w:r>
        <w:rPr>
          <w:rFonts w:ascii="Arial" w:hAnsi="Arial" w:cs="Arial"/>
        </w:rPr>
        <w:t>De rechter baseert zijn uitspraak op rechtsbronnen</w:t>
      </w:r>
    </w:p>
    <w:p w:rsidR="008F11FB" w:rsidRDefault="008F11FB" w:rsidP="00132894">
      <w:pPr>
        <w:rPr>
          <w:rFonts w:ascii="Arial" w:hAnsi="Arial" w:cs="Arial"/>
        </w:rPr>
      </w:pPr>
      <w:r>
        <w:rPr>
          <w:rFonts w:ascii="Arial" w:hAnsi="Arial" w:cs="Arial"/>
        </w:rPr>
        <w:t>Schrijf achter elke situatie de rechtsbron die door de rechter is toegepast</w:t>
      </w:r>
      <w:r>
        <w:rPr>
          <w:rFonts w:ascii="Arial" w:hAnsi="Arial" w:cs="Arial"/>
        </w:rPr>
        <w:br/>
      </w:r>
    </w:p>
    <w:tbl>
      <w:tblPr>
        <w:tblStyle w:val="Tabelraster"/>
        <w:tblW w:w="0" w:type="auto"/>
        <w:tblInd w:w="108" w:type="dxa"/>
        <w:tblLook w:val="04A0" w:firstRow="1" w:lastRow="0" w:firstColumn="1" w:lastColumn="0" w:noHBand="0" w:noVBand="1"/>
      </w:tblPr>
      <w:tblGrid>
        <w:gridCol w:w="6946"/>
        <w:gridCol w:w="2724"/>
      </w:tblGrid>
      <w:tr w:rsidR="008F11FB" w:rsidTr="008F11FB">
        <w:tc>
          <w:tcPr>
            <w:tcW w:w="6946" w:type="dxa"/>
          </w:tcPr>
          <w:p w:rsidR="008F11FB" w:rsidRDefault="008F11FB" w:rsidP="00132894">
            <w:pPr>
              <w:rPr>
                <w:rFonts w:ascii="Arial" w:hAnsi="Arial" w:cs="Arial"/>
              </w:rPr>
            </w:pPr>
            <w:r>
              <w:rPr>
                <w:rFonts w:ascii="Arial" w:hAnsi="Arial" w:cs="Arial"/>
              </w:rPr>
              <w:t>Situatie</w:t>
            </w:r>
          </w:p>
        </w:tc>
        <w:tc>
          <w:tcPr>
            <w:tcW w:w="2724" w:type="dxa"/>
          </w:tcPr>
          <w:p w:rsidR="008F11FB" w:rsidRDefault="008F11FB" w:rsidP="00132894">
            <w:pPr>
              <w:rPr>
                <w:rFonts w:ascii="Arial" w:hAnsi="Arial" w:cs="Arial"/>
              </w:rPr>
            </w:pPr>
            <w:r>
              <w:rPr>
                <w:rFonts w:ascii="Arial" w:hAnsi="Arial" w:cs="Arial"/>
              </w:rPr>
              <w:t>rechtsbron</w:t>
            </w:r>
          </w:p>
        </w:tc>
      </w:tr>
      <w:tr w:rsidR="008F11FB" w:rsidTr="008F11FB">
        <w:tc>
          <w:tcPr>
            <w:tcW w:w="6946" w:type="dxa"/>
          </w:tcPr>
          <w:p w:rsidR="008F11FB" w:rsidRDefault="008F11FB" w:rsidP="00132894">
            <w:pPr>
              <w:rPr>
                <w:rFonts w:ascii="Arial" w:hAnsi="Arial" w:cs="Arial"/>
              </w:rPr>
            </w:pPr>
            <w:r w:rsidRPr="00132894">
              <w:rPr>
                <w:rFonts w:ascii="Arial" w:hAnsi="Arial" w:cs="Arial"/>
              </w:rPr>
              <w:t>Een pasgetrouwd stel heeft bij het plaatselijke reisbureau een busreis geboekt. Bij een busongeluk tijdens de reis raakt het echtpaar ernstig gewond. De rechter heeft bepaald dat de reisorganisatie volgens de wet aansprakelijk is voor het letsel dat het echtpaar heeft opgelopen. Het echtpaar heeft recht op een schadevergoeding.</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Een persoon laat een buurman zijn televisiekabel aftappen. De kabelmaatschappij beschuldigt de buurman van diefstal. Volgens de wet is hier geen sprake van dief- stal. Toch bepaalt de rechter dat de buurman de kabelmaatschappij moet betalen. De rechter baseert zich op een uitspraak die in het verleden over een soortgelijke kwestie is gedaan.</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Frans staat met zijn caravan  het hele jaar  op een camping. De campingeigenaar wil dat Frans jaarlijks  een bedrag betaalt voor het onderhoud  van de camping. Frans weigert dit. De rechter geeft de campingeigenaar geli</w:t>
            </w:r>
            <w:r>
              <w:rPr>
                <w:rFonts w:ascii="Arial" w:hAnsi="Arial" w:cs="Arial"/>
              </w:rPr>
              <w:t>jk, omdat het al jaren gebruikel</w:t>
            </w:r>
            <w:r w:rsidRPr="00132894">
              <w:rPr>
                <w:rFonts w:ascii="Arial" w:hAnsi="Arial" w:cs="Arial"/>
              </w:rPr>
              <w:t>ijk  is dat campinggasten  meebetalen  aan  het onderhoud  van  de camping.</w:t>
            </w:r>
          </w:p>
        </w:tc>
        <w:tc>
          <w:tcPr>
            <w:tcW w:w="2724" w:type="dxa"/>
          </w:tcPr>
          <w:p w:rsidR="008F11FB" w:rsidRDefault="008F11FB" w:rsidP="00132894">
            <w:pPr>
              <w:rPr>
                <w:rFonts w:ascii="Arial" w:hAnsi="Arial" w:cs="Arial"/>
              </w:rPr>
            </w:pPr>
          </w:p>
        </w:tc>
      </w:tr>
      <w:tr w:rsidR="008F11FB" w:rsidTr="008F11FB">
        <w:tc>
          <w:tcPr>
            <w:tcW w:w="6946" w:type="dxa"/>
          </w:tcPr>
          <w:p w:rsidR="008F11FB" w:rsidRDefault="008F11FB" w:rsidP="00132894">
            <w:pPr>
              <w:rPr>
                <w:rFonts w:ascii="Arial" w:hAnsi="Arial" w:cs="Arial"/>
              </w:rPr>
            </w:pPr>
            <w:r w:rsidRPr="00132894">
              <w:rPr>
                <w:rFonts w:ascii="Arial" w:hAnsi="Arial" w:cs="Arial"/>
              </w:rPr>
              <w:t>Een  Duitse rechter heeft bepaald dat de besnijdeni</w:t>
            </w:r>
            <w:r>
              <w:rPr>
                <w:rFonts w:ascii="Arial" w:hAnsi="Arial" w:cs="Arial"/>
              </w:rPr>
              <w:t>s van jonge jongens  op religi</w:t>
            </w:r>
            <w:r w:rsidRPr="00132894">
              <w:rPr>
                <w:rFonts w:ascii="Arial" w:hAnsi="Arial" w:cs="Arial"/>
              </w:rPr>
              <w:t>euze gronden  in strijd is met het rech</w:t>
            </w:r>
            <w:r>
              <w:rPr>
                <w:rFonts w:ascii="Arial" w:hAnsi="Arial" w:cs="Arial"/>
              </w:rPr>
              <w:t xml:space="preserve">t op lichamelijke integriteit. </w:t>
            </w:r>
            <w:r w:rsidRPr="00132894">
              <w:rPr>
                <w:rFonts w:ascii="Arial" w:hAnsi="Arial" w:cs="Arial"/>
              </w:rPr>
              <w:t>Het recht op lichamelijke integriteit is vastgelegd  in artikel 8 van het Europees Verdrag voor de Rechten van de Mens.</w:t>
            </w:r>
          </w:p>
        </w:tc>
        <w:tc>
          <w:tcPr>
            <w:tcW w:w="2724" w:type="dxa"/>
          </w:tcPr>
          <w:p w:rsidR="008F11FB" w:rsidRDefault="008F11FB" w:rsidP="00132894">
            <w:pPr>
              <w:rPr>
                <w:rFonts w:ascii="Arial" w:hAnsi="Arial" w:cs="Arial"/>
              </w:rPr>
            </w:pPr>
          </w:p>
        </w:tc>
      </w:tr>
    </w:tbl>
    <w:p w:rsidR="008F11FB" w:rsidRDefault="008F11FB" w:rsidP="00132894">
      <w:pPr>
        <w:rPr>
          <w:rFonts w:ascii="Arial" w:hAnsi="Arial" w:cs="Arial"/>
        </w:rPr>
      </w:pPr>
    </w:p>
    <w:p w:rsidR="008F11FB" w:rsidRDefault="008F11FB" w:rsidP="00132894">
      <w:pPr>
        <w:rPr>
          <w:rFonts w:ascii="Arial" w:hAnsi="Arial" w:cs="Arial"/>
          <w:b/>
        </w:rPr>
      </w:pPr>
    </w:p>
    <w:p w:rsidR="00132894" w:rsidRPr="00132894" w:rsidRDefault="008F11FB" w:rsidP="00132894">
      <w:pPr>
        <w:rPr>
          <w:rFonts w:ascii="Arial" w:hAnsi="Arial" w:cs="Arial"/>
        </w:rPr>
      </w:pPr>
      <w:r>
        <w:rPr>
          <w:rFonts w:ascii="Arial" w:hAnsi="Arial" w:cs="Arial"/>
          <w:b/>
        </w:rPr>
        <w:t>Vraag 2</w:t>
      </w:r>
      <w:r w:rsidR="00132894" w:rsidRPr="00132894">
        <w:rPr>
          <w:rFonts w:ascii="Arial" w:hAnsi="Arial" w:cs="Arial"/>
        </w:rPr>
        <w:tab/>
      </w:r>
    </w:p>
    <w:p w:rsidR="00C26F47" w:rsidRPr="00C26F47" w:rsidRDefault="00C26F47" w:rsidP="00132894">
      <w:pPr>
        <w:rPr>
          <w:rFonts w:ascii="Arial" w:hAnsi="Arial" w:cs="Arial"/>
        </w:rPr>
      </w:pPr>
      <w:r w:rsidRPr="00C26F47">
        <w:rPr>
          <w:rFonts w:ascii="Arial" w:hAnsi="Arial" w:cs="Arial"/>
        </w:rPr>
        <w:t>Binnen het Nederlandse recht wordt onderscheid gemaakt tussen het privaatrecht en het publiekrecht.</w:t>
      </w:r>
    </w:p>
    <w:p w:rsidR="00C26F47" w:rsidRPr="00C26F47" w:rsidRDefault="00C26F47" w:rsidP="00C26F47">
      <w:pPr>
        <w:rPr>
          <w:rFonts w:ascii="Arial" w:hAnsi="Arial" w:cs="Arial"/>
        </w:rPr>
      </w:pPr>
      <w:r w:rsidRPr="00C26F47">
        <w:rPr>
          <w:rFonts w:ascii="Arial" w:hAnsi="Arial" w:cs="Arial"/>
        </w:rPr>
        <w:t>a. Welke partijen staan tegenover elkaar in het privaatrecht?</w:t>
      </w:r>
    </w:p>
    <w:p w:rsidR="00C26F47" w:rsidRPr="00C26F47" w:rsidRDefault="00C26F47" w:rsidP="00C26F47">
      <w:pPr>
        <w:rPr>
          <w:rFonts w:ascii="Arial" w:hAnsi="Arial" w:cs="Arial"/>
        </w:rPr>
      </w:pPr>
      <w:r w:rsidRPr="00C26F47">
        <w:rPr>
          <w:rFonts w:ascii="Arial" w:hAnsi="Arial" w:cs="Arial"/>
        </w:rPr>
        <w:t>b. Welke partijen staan tegenover elkaar in het publiekrecht?</w:t>
      </w:r>
    </w:p>
    <w:p w:rsidR="00C26F47" w:rsidRPr="00C26F47" w:rsidRDefault="00C26F47" w:rsidP="00C26F47">
      <w:pPr>
        <w:rPr>
          <w:rFonts w:ascii="Arial" w:hAnsi="Arial" w:cs="Arial"/>
        </w:rPr>
      </w:pPr>
      <w:r w:rsidRPr="00C26F47">
        <w:rPr>
          <w:rFonts w:ascii="Arial" w:hAnsi="Arial" w:cs="Arial"/>
        </w:rPr>
        <w:t>c. Geef een voorbeeld van een privaatrechtelijk conflict.</w:t>
      </w:r>
    </w:p>
    <w:p w:rsidR="00C26F47" w:rsidRPr="00C26F47" w:rsidRDefault="00C26F47" w:rsidP="00C26F47">
      <w:pPr>
        <w:rPr>
          <w:rFonts w:ascii="Arial" w:hAnsi="Arial" w:cs="Arial"/>
        </w:rPr>
      </w:pPr>
      <w:r w:rsidRPr="00C26F47">
        <w:rPr>
          <w:rFonts w:ascii="Arial" w:hAnsi="Arial" w:cs="Arial"/>
        </w:rPr>
        <w:t>d. Geef een voorbeeld van een publiekrechtelijk conflict.</w:t>
      </w:r>
    </w:p>
    <w:p w:rsidR="003D39E0" w:rsidRDefault="003D39E0" w:rsidP="00C26F47">
      <w:pPr>
        <w:rPr>
          <w:rFonts w:ascii="Arial" w:hAnsi="Arial" w:cs="Arial"/>
        </w:rPr>
      </w:pPr>
    </w:p>
    <w:p w:rsidR="003D39E0" w:rsidRDefault="003D39E0" w:rsidP="00C26F47">
      <w:pPr>
        <w:rPr>
          <w:rFonts w:ascii="Arial" w:hAnsi="Arial" w:cs="Arial"/>
        </w:rPr>
      </w:pPr>
    </w:p>
    <w:p w:rsidR="008F11FB" w:rsidRDefault="008F11FB" w:rsidP="00C26F47">
      <w:pPr>
        <w:rPr>
          <w:rFonts w:ascii="Arial" w:hAnsi="Arial" w:cs="Arial"/>
          <w:b/>
        </w:rPr>
      </w:pPr>
    </w:p>
    <w:p w:rsidR="008F11FB" w:rsidRDefault="008F11FB" w:rsidP="00C26F47">
      <w:pPr>
        <w:rPr>
          <w:rFonts w:ascii="Arial" w:hAnsi="Arial" w:cs="Arial"/>
          <w:b/>
        </w:rPr>
      </w:pPr>
    </w:p>
    <w:p w:rsidR="008F11FB" w:rsidRDefault="008F11FB" w:rsidP="00C26F47">
      <w:pPr>
        <w:rPr>
          <w:rFonts w:ascii="Arial" w:hAnsi="Arial" w:cs="Arial"/>
          <w:b/>
        </w:rPr>
      </w:pPr>
    </w:p>
    <w:p w:rsidR="00C26F47" w:rsidRPr="00C26F47" w:rsidRDefault="003D39E0" w:rsidP="00C26F47">
      <w:pPr>
        <w:rPr>
          <w:rFonts w:ascii="Arial" w:hAnsi="Arial" w:cs="Arial"/>
        </w:rPr>
      </w:pPr>
      <w:r>
        <w:rPr>
          <w:rFonts w:ascii="Arial" w:hAnsi="Arial" w:cs="Arial"/>
          <w:b/>
        </w:rPr>
        <w:lastRenderedPageBreak/>
        <w:t xml:space="preserve">Vraag </w:t>
      </w:r>
      <w:r w:rsidR="008F11FB">
        <w:rPr>
          <w:rFonts w:ascii="Arial" w:hAnsi="Arial" w:cs="Arial"/>
          <w:b/>
        </w:rPr>
        <w:t>3</w:t>
      </w:r>
      <w:r>
        <w:rPr>
          <w:rFonts w:ascii="Arial" w:hAnsi="Arial" w:cs="Arial"/>
          <w:b/>
        </w:rPr>
        <w:t>.</w:t>
      </w:r>
      <w:r>
        <w:rPr>
          <w:rFonts w:ascii="Arial" w:hAnsi="Arial" w:cs="Arial"/>
          <w:b/>
        </w:rPr>
        <w:br/>
      </w:r>
      <w:r w:rsidR="00C26F47" w:rsidRPr="00C26F47">
        <w:rPr>
          <w:rFonts w:ascii="Arial" w:hAnsi="Arial" w:cs="Arial"/>
        </w:rPr>
        <w:t>Kruis voor elke situatie aan of het privaatrecht of het publiekrecht van toepassing is.</w:t>
      </w:r>
    </w:p>
    <w:p w:rsidR="003D39E0" w:rsidRDefault="003D39E0" w:rsidP="00C26F47">
      <w:pPr>
        <w:rPr>
          <w:rFonts w:ascii="Arial" w:hAnsi="Arial" w:cs="Arial"/>
        </w:rPr>
      </w:pPr>
    </w:p>
    <w:tbl>
      <w:tblPr>
        <w:tblStyle w:val="Tabelraster"/>
        <w:tblW w:w="0" w:type="auto"/>
        <w:tblLayout w:type="fixed"/>
        <w:tblLook w:val="04A0" w:firstRow="1" w:lastRow="0" w:firstColumn="1" w:lastColumn="0" w:noHBand="0" w:noVBand="1"/>
      </w:tblPr>
      <w:tblGrid>
        <w:gridCol w:w="6345"/>
        <w:gridCol w:w="1701"/>
        <w:gridCol w:w="1732"/>
      </w:tblGrid>
      <w:tr w:rsidR="003D39E0" w:rsidRPr="003D39E0" w:rsidTr="003D39E0">
        <w:tc>
          <w:tcPr>
            <w:tcW w:w="6345" w:type="dxa"/>
          </w:tcPr>
          <w:p w:rsidR="003D39E0" w:rsidRPr="003D39E0" w:rsidRDefault="003D39E0" w:rsidP="00C26F47">
            <w:pPr>
              <w:rPr>
                <w:rFonts w:ascii="Arial" w:hAnsi="Arial" w:cs="Arial"/>
                <w:b/>
              </w:rPr>
            </w:pPr>
            <w:r>
              <w:rPr>
                <w:rFonts w:ascii="Arial" w:hAnsi="Arial" w:cs="Arial"/>
                <w:b/>
              </w:rPr>
              <w:t>Situatie</w:t>
            </w:r>
          </w:p>
        </w:tc>
        <w:tc>
          <w:tcPr>
            <w:tcW w:w="1701" w:type="dxa"/>
          </w:tcPr>
          <w:p w:rsidR="003D39E0" w:rsidRPr="003D39E0" w:rsidRDefault="003D39E0" w:rsidP="00C26F47">
            <w:pPr>
              <w:rPr>
                <w:rFonts w:ascii="Arial" w:hAnsi="Arial" w:cs="Arial"/>
                <w:b/>
              </w:rPr>
            </w:pPr>
            <w:r>
              <w:rPr>
                <w:rFonts w:ascii="Arial" w:hAnsi="Arial" w:cs="Arial"/>
                <w:b/>
              </w:rPr>
              <w:t>Privaatrecht</w:t>
            </w:r>
          </w:p>
        </w:tc>
        <w:tc>
          <w:tcPr>
            <w:tcW w:w="1732" w:type="dxa"/>
          </w:tcPr>
          <w:p w:rsidR="003D39E0" w:rsidRPr="003D39E0" w:rsidRDefault="003D39E0" w:rsidP="00C26F47">
            <w:pPr>
              <w:rPr>
                <w:rFonts w:ascii="Arial" w:hAnsi="Arial" w:cs="Arial"/>
                <w:b/>
              </w:rPr>
            </w:pPr>
            <w:r>
              <w:rPr>
                <w:rFonts w:ascii="Arial" w:hAnsi="Arial" w:cs="Arial"/>
                <w:b/>
              </w:rPr>
              <w:t xml:space="preserve">Publiekrecht </w:t>
            </w:r>
          </w:p>
        </w:tc>
      </w:tr>
      <w:tr w:rsidR="003D39E0" w:rsidTr="003D39E0">
        <w:tc>
          <w:tcPr>
            <w:tcW w:w="6345" w:type="dxa"/>
          </w:tcPr>
          <w:p w:rsidR="003D39E0" w:rsidRDefault="003D39E0" w:rsidP="00C26F47">
            <w:pPr>
              <w:rPr>
                <w:rFonts w:ascii="Arial" w:hAnsi="Arial" w:cs="Arial"/>
              </w:rPr>
            </w:pPr>
            <w:r w:rsidRPr="00C26F47">
              <w:rPr>
                <w:rFonts w:ascii="Arial" w:hAnsi="Arial" w:cs="Arial"/>
              </w:rPr>
              <w:t>Nick word</w:t>
            </w:r>
            <w:r>
              <w:rPr>
                <w:rFonts w:ascii="Arial" w:hAnsi="Arial" w:cs="Arial"/>
              </w:rPr>
              <w:t>t door de rechter veroordeeld to</w:t>
            </w:r>
            <w:r w:rsidRPr="00C26F47">
              <w:rPr>
                <w:rFonts w:ascii="Arial" w:hAnsi="Arial" w:cs="Arial"/>
              </w:rPr>
              <w:t>t het betalen van</w:t>
            </w:r>
            <w:r>
              <w:rPr>
                <w:rFonts w:ascii="Arial" w:hAnsi="Arial" w:cs="Arial"/>
              </w:rPr>
              <w:t xml:space="preserve"> </w:t>
            </w:r>
            <w:r w:rsidRPr="00C26F47">
              <w:rPr>
                <w:rFonts w:ascii="Arial" w:hAnsi="Arial" w:cs="Arial"/>
              </w:rPr>
              <w:t>500 euro, omdat hij in een supermarkt goeder</w:t>
            </w:r>
            <w:r w:rsidR="008F11FB">
              <w:rPr>
                <w:rFonts w:ascii="Arial" w:hAnsi="Arial" w:cs="Arial"/>
              </w:rPr>
              <w:t>en heeft gestolen.</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Laura bezit een stuk grond. D</w:t>
            </w:r>
            <w:r>
              <w:rPr>
                <w:rFonts w:ascii="Arial" w:hAnsi="Arial" w:cs="Arial"/>
              </w:rPr>
              <w:t xml:space="preserve">e gemeente wil nu een tramspoor </w:t>
            </w:r>
            <w:r w:rsidRPr="00C26F47">
              <w:rPr>
                <w:rFonts w:ascii="Arial" w:hAnsi="Arial" w:cs="Arial"/>
              </w:rPr>
              <w:t>aanleggen over dit stuk grond. Lau</w:t>
            </w:r>
            <w:r>
              <w:rPr>
                <w:rFonts w:ascii="Arial" w:hAnsi="Arial" w:cs="Arial"/>
              </w:rPr>
              <w:t xml:space="preserve">ra is het hier niet mee eens en </w:t>
            </w:r>
            <w:r w:rsidRPr="00C26F47">
              <w:rPr>
                <w:rFonts w:ascii="Arial" w:hAnsi="Arial" w:cs="Arial"/>
              </w:rPr>
              <w:t>eist een flinke sc</w:t>
            </w:r>
            <w:r w:rsidR="008F11FB">
              <w:rPr>
                <w:rFonts w:ascii="Arial" w:hAnsi="Arial" w:cs="Arial"/>
              </w:rPr>
              <w:t>hadevergoeding van de gemeente.</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proofErr w:type="spellStart"/>
            <w:r w:rsidRPr="00C26F47">
              <w:rPr>
                <w:rFonts w:ascii="Arial" w:hAnsi="Arial" w:cs="Arial"/>
              </w:rPr>
              <w:t>Youssef</w:t>
            </w:r>
            <w:proofErr w:type="spellEnd"/>
            <w:r w:rsidRPr="00C26F47">
              <w:rPr>
                <w:rFonts w:ascii="Arial" w:hAnsi="Arial" w:cs="Arial"/>
              </w:rPr>
              <w:t xml:space="preserve"> koopt een auto van Gwen. Er</w:t>
            </w:r>
            <w:r>
              <w:rPr>
                <w:rFonts w:ascii="Arial" w:hAnsi="Arial" w:cs="Arial"/>
              </w:rPr>
              <w:t xml:space="preserve"> is schriftelijk vastgelegd dat </w:t>
            </w:r>
            <w:proofErr w:type="spellStart"/>
            <w:r w:rsidRPr="00C26F47">
              <w:rPr>
                <w:rFonts w:ascii="Arial" w:hAnsi="Arial" w:cs="Arial"/>
              </w:rPr>
              <w:t>Youssef</w:t>
            </w:r>
            <w:proofErr w:type="spellEnd"/>
            <w:r w:rsidRPr="00C26F47">
              <w:rPr>
                <w:rFonts w:ascii="Arial" w:hAnsi="Arial" w:cs="Arial"/>
              </w:rPr>
              <w:t xml:space="preserve"> de auto binnen twee weken </w:t>
            </w:r>
            <w:r>
              <w:rPr>
                <w:rFonts w:ascii="Arial" w:hAnsi="Arial" w:cs="Arial"/>
              </w:rPr>
              <w:t xml:space="preserve">na aflevering zal betalen, maar </w:t>
            </w:r>
            <w:r w:rsidRPr="00C26F47">
              <w:rPr>
                <w:rFonts w:ascii="Arial" w:hAnsi="Arial" w:cs="Arial"/>
              </w:rPr>
              <w:t>na twee weken heeft Gwen nog</w:t>
            </w:r>
            <w:r>
              <w:rPr>
                <w:rFonts w:ascii="Arial" w:hAnsi="Arial" w:cs="Arial"/>
              </w:rPr>
              <w:t xml:space="preserve"> steeds geen geld ontvangen van </w:t>
            </w:r>
            <w:proofErr w:type="spellStart"/>
            <w:r w:rsidR="008F11FB">
              <w:rPr>
                <w:rFonts w:ascii="Arial" w:hAnsi="Arial" w:cs="Arial"/>
              </w:rPr>
              <w:t>Youssef</w:t>
            </w:r>
            <w:proofErr w:type="spellEnd"/>
            <w:r w:rsidR="008F11FB">
              <w:rPr>
                <w:rFonts w:ascii="Arial" w:hAnsi="Arial" w:cs="Arial"/>
              </w:rPr>
              <w:t>.</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 xml:space="preserve">De huisbaas van </w:t>
            </w:r>
            <w:proofErr w:type="spellStart"/>
            <w:r w:rsidRPr="00C26F47">
              <w:rPr>
                <w:rFonts w:ascii="Arial" w:hAnsi="Arial" w:cs="Arial"/>
              </w:rPr>
              <w:t>Eileen</w:t>
            </w:r>
            <w:proofErr w:type="spellEnd"/>
            <w:r w:rsidRPr="00C26F47">
              <w:rPr>
                <w:rFonts w:ascii="Arial" w:hAnsi="Arial" w:cs="Arial"/>
              </w:rPr>
              <w:t xml:space="preserve"> weigert de kapotte verwarmingsketel</w:t>
            </w:r>
            <w:r>
              <w:rPr>
                <w:rFonts w:ascii="Arial" w:hAnsi="Arial" w:cs="Arial"/>
              </w:rPr>
              <w:t xml:space="preserve"> te </w:t>
            </w:r>
            <w:r w:rsidRPr="00C26F47">
              <w:rPr>
                <w:rFonts w:ascii="Arial" w:hAnsi="Arial" w:cs="Arial"/>
              </w:rPr>
              <w:t>repareren. In het huurcontract staat echter d</w:t>
            </w:r>
            <w:r>
              <w:rPr>
                <w:rFonts w:ascii="Arial" w:hAnsi="Arial" w:cs="Arial"/>
              </w:rPr>
              <w:t xml:space="preserve">at de huisbaas verantwoordelijk </w:t>
            </w:r>
            <w:r w:rsidR="008F11FB">
              <w:rPr>
                <w:rFonts w:ascii="Arial" w:hAnsi="Arial" w:cs="Arial"/>
              </w:rPr>
              <w:t>is voor reparaties in het huis.</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r w:rsidRPr="00C26F47">
              <w:rPr>
                <w:rFonts w:ascii="Arial" w:hAnsi="Arial" w:cs="Arial"/>
              </w:rPr>
              <w:t xml:space="preserve">Tommy wordt door de politie betrapt </w:t>
            </w:r>
            <w:r>
              <w:rPr>
                <w:rFonts w:ascii="Arial" w:hAnsi="Arial" w:cs="Arial"/>
              </w:rPr>
              <w:t xml:space="preserve">op het stelen van een autoradio </w:t>
            </w:r>
            <w:r w:rsidRPr="00C26F47">
              <w:rPr>
                <w:rFonts w:ascii="Arial" w:hAnsi="Arial" w:cs="Arial"/>
              </w:rPr>
              <w:t>en mo</w:t>
            </w:r>
            <w:r w:rsidR="008F11FB">
              <w:rPr>
                <w:rFonts w:ascii="Arial" w:hAnsi="Arial" w:cs="Arial"/>
              </w:rPr>
              <w:t>et voor de rechter verschijnen.</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r w:rsidR="003D39E0" w:rsidTr="003D39E0">
        <w:tc>
          <w:tcPr>
            <w:tcW w:w="6345" w:type="dxa"/>
          </w:tcPr>
          <w:p w:rsidR="003D39E0" w:rsidRDefault="003D39E0" w:rsidP="00C26F47">
            <w:pPr>
              <w:rPr>
                <w:rFonts w:ascii="Arial" w:hAnsi="Arial" w:cs="Arial"/>
              </w:rPr>
            </w:pPr>
            <w:proofErr w:type="spellStart"/>
            <w:r w:rsidRPr="00C26F47">
              <w:rPr>
                <w:rFonts w:ascii="Arial" w:hAnsi="Arial" w:cs="Arial"/>
              </w:rPr>
              <w:t>Fahrida</w:t>
            </w:r>
            <w:proofErr w:type="spellEnd"/>
            <w:r w:rsidRPr="00C26F47">
              <w:rPr>
                <w:rFonts w:ascii="Arial" w:hAnsi="Arial" w:cs="Arial"/>
              </w:rPr>
              <w:t xml:space="preserve"> werkt sinds drie maanden bij e</w:t>
            </w:r>
            <w:r>
              <w:rPr>
                <w:rFonts w:ascii="Arial" w:hAnsi="Arial" w:cs="Arial"/>
              </w:rPr>
              <w:t xml:space="preserve">en autowasserette. </w:t>
            </w:r>
            <w:r w:rsidRPr="00C26F47">
              <w:rPr>
                <w:rFonts w:ascii="Arial" w:hAnsi="Arial" w:cs="Arial"/>
              </w:rPr>
              <w:t>In haar arbeidsovereenkomst staat da</w:t>
            </w:r>
            <w:r>
              <w:rPr>
                <w:rFonts w:ascii="Arial" w:hAnsi="Arial" w:cs="Arial"/>
              </w:rPr>
              <w:t xml:space="preserve">t ze elke maand salaris krijgt. </w:t>
            </w:r>
            <w:r w:rsidRPr="00C26F47">
              <w:rPr>
                <w:rFonts w:ascii="Arial" w:hAnsi="Arial" w:cs="Arial"/>
              </w:rPr>
              <w:t>Toch heeft haar werkgeve</w:t>
            </w:r>
            <w:r w:rsidR="008F11FB">
              <w:rPr>
                <w:rFonts w:ascii="Arial" w:hAnsi="Arial" w:cs="Arial"/>
              </w:rPr>
              <w:t>r nog geen salaris overgemaakt.</w:t>
            </w:r>
          </w:p>
        </w:tc>
        <w:tc>
          <w:tcPr>
            <w:tcW w:w="1701" w:type="dxa"/>
          </w:tcPr>
          <w:p w:rsidR="003D39E0" w:rsidRDefault="003D39E0" w:rsidP="00C26F47">
            <w:pPr>
              <w:rPr>
                <w:rFonts w:ascii="Arial" w:hAnsi="Arial" w:cs="Arial"/>
              </w:rPr>
            </w:pPr>
          </w:p>
        </w:tc>
        <w:tc>
          <w:tcPr>
            <w:tcW w:w="1732" w:type="dxa"/>
          </w:tcPr>
          <w:p w:rsidR="003D39E0" w:rsidRDefault="003D39E0" w:rsidP="00C26F47">
            <w:pPr>
              <w:rPr>
                <w:rFonts w:ascii="Arial" w:hAnsi="Arial" w:cs="Arial"/>
              </w:rPr>
            </w:pPr>
          </w:p>
        </w:tc>
      </w:tr>
    </w:tbl>
    <w:p w:rsidR="003D39E0" w:rsidRDefault="003D39E0" w:rsidP="00C26F47">
      <w:pPr>
        <w:rPr>
          <w:rFonts w:ascii="Arial" w:hAnsi="Arial" w:cs="Arial"/>
        </w:rPr>
      </w:pPr>
    </w:p>
    <w:p w:rsidR="003D39E0" w:rsidRPr="00B65A06" w:rsidRDefault="003D39E0" w:rsidP="003D39E0">
      <w:pPr>
        <w:rPr>
          <w:rFonts w:ascii="Arial" w:hAnsi="Arial" w:cs="Arial"/>
          <w:b/>
          <w:sz w:val="36"/>
          <w:szCs w:val="36"/>
          <w:u w:val="single"/>
        </w:rPr>
      </w:pPr>
      <w:r>
        <w:rPr>
          <w:rFonts w:ascii="Arial" w:hAnsi="Arial" w:cs="Arial"/>
          <w:b/>
          <w:sz w:val="36"/>
          <w:szCs w:val="36"/>
          <w:u w:val="single"/>
        </w:rPr>
        <w:t>De strafzaak</w:t>
      </w:r>
    </w:p>
    <w:p w:rsidR="00FC4047" w:rsidRPr="00FC4047" w:rsidRDefault="003D39E0" w:rsidP="00FC4047">
      <w:pPr>
        <w:rPr>
          <w:rFonts w:ascii="Arial" w:hAnsi="Arial" w:cs="Arial"/>
        </w:rPr>
      </w:pPr>
      <w:r>
        <w:rPr>
          <w:rFonts w:ascii="Arial" w:hAnsi="Arial" w:cs="Arial"/>
        </w:rPr>
        <w:br/>
      </w:r>
      <w:r w:rsidR="00072DF1">
        <w:rPr>
          <w:rFonts w:ascii="Arial" w:hAnsi="Arial" w:cs="Arial"/>
          <w:b/>
        </w:rPr>
        <w:t>Vraag 1.</w:t>
      </w:r>
      <w:r w:rsidR="00072DF1">
        <w:rPr>
          <w:rFonts w:ascii="Arial" w:hAnsi="Arial" w:cs="Arial"/>
          <w:b/>
        </w:rPr>
        <w:br/>
      </w:r>
      <w:r w:rsidR="00FC4047" w:rsidRPr="00FC4047">
        <w:rPr>
          <w:rFonts w:ascii="Arial" w:hAnsi="Arial" w:cs="Arial"/>
        </w:rPr>
        <w:t>Leg uit welke partijen er bij een strafzaak tegenover elkaar staan.</w:t>
      </w:r>
    </w:p>
    <w:p w:rsidR="00072DF1" w:rsidRDefault="00072DF1" w:rsidP="00FC4047">
      <w:pPr>
        <w:rPr>
          <w:rFonts w:ascii="Arial" w:hAnsi="Arial" w:cs="Arial"/>
        </w:rPr>
      </w:pPr>
    </w:p>
    <w:p w:rsidR="00FC4047" w:rsidRPr="00FC4047" w:rsidRDefault="00072DF1" w:rsidP="00FC4047">
      <w:pPr>
        <w:rPr>
          <w:rFonts w:ascii="Arial" w:hAnsi="Arial" w:cs="Arial"/>
        </w:rPr>
      </w:pPr>
      <w:r>
        <w:rPr>
          <w:rFonts w:ascii="Arial" w:hAnsi="Arial" w:cs="Arial"/>
          <w:b/>
        </w:rPr>
        <w:t>Vraag 2.</w:t>
      </w:r>
      <w:r>
        <w:rPr>
          <w:rFonts w:ascii="Arial" w:hAnsi="Arial" w:cs="Arial"/>
          <w:b/>
        </w:rPr>
        <w:br/>
      </w:r>
      <w:r w:rsidR="00FC4047" w:rsidRPr="00FC4047">
        <w:rPr>
          <w:rFonts w:ascii="Arial" w:hAnsi="Arial" w:cs="Arial"/>
        </w:rPr>
        <w:t>Verbind elke beschrijving met het begrip dat erbij hoort.</w:t>
      </w:r>
    </w:p>
    <w:p w:rsidR="00072DF1" w:rsidRDefault="00072DF1" w:rsidP="00FC4047">
      <w:pPr>
        <w:rPr>
          <w:rFonts w:ascii="Arial" w:hAnsi="Arial" w:cs="Arial"/>
        </w:rPr>
      </w:pPr>
    </w:p>
    <w:tbl>
      <w:tblPr>
        <w:tblStyle w:val="Tabelraster"/>
        <w:tblW w:w="0" w:type="auto"/>
        <w:tblLook w:val="04A0" w:firstRow="1" w:lastRow="0" w:firstColumn="1" w:lastColumn="0" w:noHBand="0" w:noVBand="1"/>
      </w:tblPr>
      <w:tblGrid>
        <w:gridCol w:w="5070"/>
        <w:gridCol w:w="1417"/>
        <w:gridCol w:w="3119"/>
      </w:tblGrid>
      <w:tr w:rsidR="00072DF1" w:rsidRPr="00072DF1" w:rsidTr="008F11FB">
        <w:tc>
          <w:tcPr>
            <w:tcW w:w="5070" w:type="dxa"/>
          </w:tcPr>
          <w:p w:rsidR="00072DF1" w:rsidRPr="00072DF1" w:rsidRDefault="00072DF1" w:rsidP="008F11FB">
            <w:pPr>
              <w:rPr>
                <w:rFonts w:ascii="Arial" w:hAnsi="Arial" w:cs="Arial"/>
                <w:b/>
              </w:rPr>
            </w:pPr>
            <w:r>
              <w:rPr>
                <w:rFonts w:ascii="Arial" w:hAnsi="Arial" w:cs="Arial"/>
                <w:b/>
              </w:rPr>
              <w:t>Beschrijving</w:t>
            </w:r>
          </w:p>
        </w:tc>
        <w:tc>
          <w:tcPr>
            <w:tcW w:w="1417" w:type="dxa"/>
            <w:vMerge w:val="restart"/>
          </w:tcPr>
          <w:p w:rsidR="00072DF1" w:rsidRPr="00072DF1" w:rsidRDefault="00072DF1" w:rsidP="008F11FB">
            <w:pPr>
              <w:rPr>
                <w:rFonts w:ascii="Arial" w:hAnsi="Arial" w:cs="Arial"/>
                <w:b/>
              </w:rPr>
            </w:pPr>
          </w:p>
        </w:tc>
        <w:tc>
          <w:tcPr>
            <w:tcW w:w="3119" w:type="dxa"/>
          </w:tcPr>
          <w:p w:rsidR="00072DF1" w:rsidRPr="00072DF1" w:rsidRDefault="00072DF1" w:rsidP="008F11FB">
            <w:pPr>
              <w:rPr>
                <w:rFonts w:ascii="Arial" w:hAnsi="Arial" w:cs="Arial"/>
                <w:b/>
              </w:rPr>
            </w:pPr>
            <w:r>
              <w:rPr>
                <w:rFonts w:ascii="Arial" w:hAnsi="Arial" w:cs="Arial"/>
                <w:b/>
              </w:rPr>
              <w:t xml:space="preserve">Begrip </w:t>
            </w:r>
          </w:p>
        </w:tc>
      </w:tr>
      <w:tr w:rsidR="00072DF1" w:rsidTr="008F11FB">
        <w:tc>
          <w:tcPr>
            <w:tcW w:w="5070" w:type="dxa"/>
          </w:tcPr>
          <w:p w:rsidR="00072DF1" w:rsidRDefault="00072DF1" w:rsidP="008F11FB">
            <w:pPr>
              <w:rPr>
                <w:rFonts w:ascii="Arial" w:hAnsi="Arial" w:cs="Arial"/>
              </w:rPr>
            </w:pPr>
            <w:r w:rsidRPr="00FC4047">
              <w:rPr>
                <w:rFonts w:ascii="Arial" w:hAnsi="Arial" w:cs="Arial"/>
              </w:rPr>
              <w:t>Document waarin informatie staat die tijdens het politieonderzoek is verkregen.</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Strafzitting</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Een voorstel aan de verdachte om een bepaalde strafte accepteren.</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Strafbeschikking</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Een straf die wordt opgele</w:t>
            </w:r>
            <w:r>
              <w:rPr>
                <w:rFonts w:ascii="Arial" w:hAnsi="Arial" w:cs="Arial"/>
              </w:rPr>
              <w:t>gd door het Openbaar Ministerie</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Proces-verbaal</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 xml:space="preserve">De behandeling van </w:t>
            </w:r>
            <w:r>
              <w:rPr>
                <w:rFonts w:ascii="Arial" w:hAnsi="Arial" w:cs="Arial"/>
              </w:rPr>
              <w:t>een strafzaak door een rechter.</w:t>
            </w:r>
          </w:p>
        </w:tc>
        <w:tc>
          <w:tcPr>
            <w:tcW w:w="1417" w:type="dxa"/>
            <w:vMerge/>
          </w:tcPr>
          <w:p w:rsidR="00072DF1" w:rsidRDefault="00072DF1" w:rsidP="008F11FB">
            <w:pPr>
              <w:rPr>
                <w:rFonts w:ascii="Arial" w:hAnsi="Arial" w:cs="Arial"/>
              </w:rPr>
            </w:pPr>
          </w:p>
        </w:tc>
        <w:tc>
          <w:tcPr>
            <w:tcW w:w="3119" w:type="dxa"/>
          </w:tcPr>
          <w:p w:rsidR="00072DF1" w:rsidRPr="00FC4047" w:rsidRDefault="00072DF1" w:rsidP="008F11FB">
            <w:pPr>
              <w:rPr>
                <w:rFonts w:ascii="Arial" w:hAnsi="Arial" w:cs="Arial"/>
              </w:rPr>
            </w:pPr>
            <w:r w:rsidRPr="00FC4047">
              <w:rPr>
                <w:rFonts w:ascii="Arial" w:hAnsi="Arial" w:cs="Arial"/>
              </w:rPr>
              <w:t>Seponeren</w:t>
            </w:r>
          </w:p>
          <w:p w:rsidR="00072DF1" w:rsidRDefault="00072DF1" w:rsidP="008F11FB">
            <w:pPr>
              <w:rPr>
                <w:rFonts w:ascii="Arial" w:hAnsi="Arial" w:cs="Arial"/>
              </w:rPr>
            </w:pPr>
          </w:p>
        </w:tc>
      </w:tr>
      <w:tr w:rsidR="00072DF1" w:rsidTr="008F11FB">
        <w:tc>
          <w:tcPr>
            <w:tcW w:w="5070" w:type="dxa"/>
          </w:tcPr>
          <w:p w:rsidR="00072DF1" w:rsidRDefault="00072DF1" w:rsidP="008F11FB">
            <w:pPr>
              <w:rPr>
                <w:rFonts w:ascii="Arial" w:hAnsi="Arial" w:cs="Arial"/>
              </w:rPr>
            </w:pPr>
            <w:r w:rsidRPr="00FC4047">
              <w:rPr>
                <w:rFonts w:ascii="Arial" w:hAnsi="Arial" w:cs="Arial"/>
              </w:rPr>
              <w:t xml:space="preserve">Besluiten om </w:t>
            </w:r>
            <w:r>
              <w:rPr>
                <w:rFonts w:ascii="Arial" w:hAnsi="Arial" w:cs="Arial"/>
              </w:rPr>
              <w:t>de verdachte niet te vervolgen.</w:t>
            </w:r>
          </w:p>
        </w:tc>
        <w:tc>
          <w:tcPr>
            <w:tcW w:w="1417" w:type="dxa"/>
            <w:vMerge/>
          </w:tcPr>
          <w:p w:rsidR="00072DF1" w:rsidRDefault="00072DF1" w:rsidP="008F11FB">
            <w:pPr>
              <w:rPr>
                <w:rFonts w:ascii="Arial" w:hAnsi="Arial" w:cs="Arial"/>
              </w:rPr>
            </w:pPr>
          </w:p>
        </w:tc>
        <w:tc>
          <w:tcPr>
            <w:tcW w:w="3119" w:type="dxa"/>
          </w:tcPr>
          <w:p w:rsidR="00072DF1" w:rsidRDefault="00072DF1" w:rsidP="008F11FB">
            <w:pPr>
              <w:rPr>
                <w:rFonts w:ascii="Arial" w:hAnsi="Arial" w:cs="Arial"/>
              </w:rPr>
            </w:pPr>
            <w:r w:rsidRPr="00FC4047">
              <w:rPr>
                <w:rFonts w:ascii="Arial" w:hAnsi="Arial" w:cs="Arial"/>
              </w:rPr>
              <w:t>Schikkingsvoorste</w:t>
            </w:r>
            <w:r w:rsidR="008F11FB">
              <w:rPr>
                <w:rFonts w:ascii="Arial" w:hAnsi="Arial" w:cs="Arial"/>
              </w:rPr>
              <w:t>l</w:t>
            </w:r>
          </w:p>
        </w:tc>
      </w:tr>
    </w:tbl>
    <w:p w:rsidR="00FC4047" w:rsidRPr="00FC4047" w:rsidRDefault="00FC4047" w:rsidP="00FC4047">
      <w:pPr>
        <w:rPr>
          <w:rFonts w:ascii="Arial" w:hAnsi="Arial" w:cs="Arial"/>
        </w:rPr>
      </w:pPr>
    </w:p>
    <w:p w:rsidR="00072DF1" w:rsidRDefault="00072DF1" w:rsidP="00FC4047">
      <w:pPr>
        <w:rPr>
          <w:rFonts w:ascii="Arial" w:hAnsi="Arial" w:cs="Arial"/>
        </w:rPr>
      </w:pPr>
      <w:r>
        <w:rPr>
          <w:rFonts w:ascii="Arial" w:hAnsi="Arial" w:cs="Arial"/>
          <w:b/>
        </w:rPr>
        <w:lastRenderedPageBreak/>
        <w:t>Vraag 3.</w:t>
      </w:r>
      <w:r>
        <w:rPr>
          <w:rFonts w:ascii="Arial" w:hAnsi="Arial" w:cs="Arial"/>
          <w:b/>
        </w:rPr>
        <w:br/>
      </w:r>
      <w:r w:rsidR="00FC4047" w:rsidRPr="00FC4047">
        <w:rPr>
          <w:rFonts w:ascii="Arial" w:hAnsi="Arial" w:cs="Arial"/>
        </w:rPr>
        <w:t xml:space="preserve">Tijdens een strafzitting wordt een strafzaak behandeld door één of meerdere rechters, </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officier van justitie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advocaat van de verdachte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de rechter tijdens een strafzitting?</w:t>
      </w:r>
    </w:p>
    <w:p w:rsidR="00FC4047" w:rsidRPr="00072DF1" w:rsidRDefault="00FC4047" w:rsidP="00072DF1">
      <w:pPr>
        <w:pStyle w:val="Lijstalinea"/>
        <w:numPr>
          <w:ilvl w:val="0"/>
          <w:numId w:val="35"/>
        </w:numPr>
        <w:rPr>
          <w:rFonts w:ascii="Arial" w:hAnsi="Arial" w:cs="Arial"/>
        </w:rPr>
      </w:pPr>
      <w:r w:rsidRPr="00072DF1">
        <w:rPr>
          <w:rFonts w:ascii="Arial" w:hAnsi="Arial" w:cs="Arial"/>
        </w:rPr>
        <w:t>Wat is de rol van een getuige tijdens een strafzitting?</w:t>
      </w:r>
    </w:p>
    <w:p w:rsidR="00072DF1" w:rsidRDefault="00072DF1" w:rsidP="00FC4047">
      <w:pPr>
        <w:rPr>
          <w:rFonts w:ascii="Arial" w:hAnsi="Arial" w:cs="Arial"/>
        </w:rPr>
      </w:pPr>
    </w:p>
    <w:p w:rsidR="008F11FB" w:rsidRDefault="00686814" w:rsidP="00FC4047">
      <w:pPr>
        <w:rPr>
          <w:rFonts w:ascii="Arial" w:hAnsi="Arial" w:cs="Arial"/>
        </w:rPr>
      </w:pPr>
      <w:r>
        <w:rPr>
          <w:rFonts w:ascii="Arial" w:hAnsi="Arial" w:cs="Arial"/>
          <w:b/>
        </w:rPr>
        <w:t>Vraag 4.</w:t>
      </w:r>
      <w:r>
        <w:rPr>
          <w:rFonts w:ascii="Arial" w:hAnsi="Arial" w:cs="Arial"/>
          <w:b/>
        </w:rPr>
        <w:br/>
      </w:r>
    </w:p>
    <w:p w:rsidR="008F11FB" w:rsidRDefault="008F11FB" w:rsidP="00FC4047">
      <w:pPr>
        <w:rPr>
          <w:rFonts w:ascii="Arial" w:hAnsi="Arial" w:cs="Arial"/>
        </w:rPr>
      </w:pPr>
      <w:r>
        <w:rPr>
          <w:rFonts w:ascii="Arial" w:hAnsi="Arial" w:cs="Arial"/>
        </w:rPr>
        <w:t>In het Nederlandse strafrecht gelden aparte regels bij de berechting van minderjarigen.</w:t>
      </w:r>
    </w:p>
    <w:p w:rsidR="008F11FB" w:rsidRDefault="008F11FB" w:rsidP="008F11FB">
      <w:pPr>
        <w:pStyle w:val="Lijstalinea"/>
        <w:numPr>
          <w:ilvl w:val="0"/>
          <w:numId w:val="37"/>
        </w:numPr>
        <w:rPr>
          <w:rFonts w:ascii="Arial" w:hAnsi="Arial" w:cs="Arial"/>
        </w:rPr>
      </w:pPr>
      <w:r>
        <w:rPr>
          <w:rFonts w:ascii="Arial" w:hAnsi="Arial" w:cs="Arial"/>
        </w:rPr>
        <w:t>Geef een argument voor de aparte regels</w:t>
      </w:r>
    </w:p>
    <w:p w:rsidR="008F11FB" w:rsidRPr="008F11FB" w:rsidRDefault="008F11FB" w:rsidP="008F11FB">
      <w:pPr>
        <w:pStyle w:val="Lijstalinea"/>
        <w:numPr>
          <w:ilvl w:val="0"/>
          <w:numId w:val="37"/>
        </w:numPr>
        <w:rPr>
          <w:rFonts w:ascii="Arial" w:hAnsi="Arial" w:cs="Arial"/>
        </w:rPr>
      </w:pPr>
      <w:r>
        <w:rPr>
          <w:rFonts w:ascii="Arial" w:hAnsi="Arial" w:cs="Arial"/>
        </w:rPr>
        <w:t>Geef een argument tegen deze aparte regels</w:t>
      </w:r>
    </w:p>
    <w:p w:rsidR="008F11FB" w:rsidRDefault="008F11FB" w:rsidP="00FC4047">
      <w:pPr>
        <w:rPr>
          <w:rFonts w:ascii="Arial" w:hAnsi="Arial" w:cs="Arial"/>
        </w:rPr>
      </w:pPr>
    </w:p>
    <w:p w:rsidR="008F11FB" w:rsidRDefault="008F11FB" w:rsidP="00FC4047">
      <w:pPr>
        <w:rPr>
          <w:rFonts w:ascii="Arial" w:hAnsi="Arial" w:cs="Arial"/>
        </w:rPr>
      </w:pPr>
    </w:p>
    <w:p w:rsidR="008F11FB" w:rsidRPr="008F11FB" w:rsidRDefault="008F11FB" w:rsidP="00FC4047">
      <w:pPr>
        <w:rPr>
          <w:rFonts w:ascii="Arial" w:hAnsi="Arial" w:cs="Arial"/>
          <w:b/>
        </w:rPr>
      </w:pPr>
      <w:r>
        <w:rPr>
          <w:rFonts w:ascii="Arial" w:hAnsi="Arial" w:cs="Arial"/>
          <w:b/>
        </w:rPr>
        <w:t>Vraag 5.</w:t>
      </w:r>
    </w:p>
    <w:p w:rsidR="00FC4047" w:rsidRPr="00FC4047" w:rsidRDefault="00FC4047" w:rsidP="00FC4047">
      <w:pPr>
        <w:rPr>
          <w:rFonts w:ascii="Arial" w:hAnsi="Arial" w:cs="Arial"/>
        </w:rPr>
      </w:pPr>
      <w:r w:rsidRPr="00FC4047">
        <w:rPr>
          <w:rFonts w:ascii="Arial" w:hAnsi="Arial" w:cs="Arial"/>
        </w:rPr>
        <w:t>Lees de uitspraak.</w:t>
      </w:r>
      <w:r w:rsidR="00686814">
        <w:rPr>
          <w:rFonts w:ascii="Arial" w:hAnsi="Arial" w:cs="Arial"/>
        </w:rPr>
        <w:br/>
      </w:r>
    </w:p>
    <w:tbl>
      <w:tblPr>
        <w:tblStyle w:val="Tabelraster"/>
        <w:tblW w:w="0" w:type="auto"/>
        <w:tblLook w:val="04A0" w:firstRow="1" w:lastRow="0" w:firstColumn="1" w:lastColumn="0" w:noHBand="0" w:noVBand="1"/>
      </w:tblPr>
      <w:tblGrid>
        <w:gridCol w:w="9778"/>
      </w:tblGrid>
      <w:tr w:rsidR="00686814" w:rsidRPr="00686814" w:rsidTr="00686814">
        <w:tc>
          <w:tcPr>
            <w:tcW w:w="9778" w:type="dxa"/>
          </w:tcPr>
          <w:p w:rsidR="00686814" w:rsidRPr="00686814" w:rsidRDefault="00686814" w:rsidP="009C3750">
            <w:pPr>
              <w:rPr>
                <w:rFonts w:ascii="Arial" w:hAnsi="Arial" w:cs="Arial"/>
                <w:b/>
                <w:sz w:val="32"/>
                <w:szCs w:val="32"/>
              </w:rPr>
            </w:pPr>
            <w:r w:rsidRPr="00686814">
              <w:rPr>
                <w:rFonts w:ascii="Arial" w:hAnsi="Arial" w:cs="Arial"/>
                <w:b/>
                <w:sz w:val="32"/>
                <w:szCs w:val="32"/>
              </w:rPr>
              <w:t>Het is erger dat een onschuldig persoon in de gevangenis zit, dan dat een schuldig persoon vrij rondloopt.</w:t>
            </w:r>
          </w:p>
        </w:tc>
      </w:tr>
    </w:tbl>
    <w:p w:rsidR="003D39E0" w:rsidRDefault="00686814" w:rsidP="00FC4047">
      <w:pPr>
        <w:rPr>
          <w:rFonts w:ascii="Arial" w:hAnsi="Arial" w:cs="Arial"/>
        </w:rPr>
      </w:pPr>
      <w:r>
        <w:rPr>
          <w:rFonts w:ascii="Arial" w:hAnsi="Arial" w:cs="Arial"/>
        </w:rPr>
        <w:br/>
      </w:r>
      <w:r w:rsidR="00FC4047" w:rsidRPr="00FC4047">
        <w:rPr>
          <w:rFonts w:ascii="Arial" w:hAnsi="Arial" w:cs="Arial"/>
        </w:rPr>
        <w:t>Leg uit of je het met deze uitspraak eens bent</w:t>
      </w:r>
      <w:r>
        <w:rPr>
          <w:rFonts w:ascii="Arial" w:hAnsi="Arial" w:cs="Arial"/>
        </w:rPr>
        <w:t>.</w:t>
      </w:r>
    </w:p>
    <w:sectPr w:rsidR="003D39E0" w:rsidSect="00146DFA">
      <w:headerReference w:type="default" r:id="rId10"/>
      <w:footerReference w:type="default" r:id="rId11"/>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7E" w:rsidRDefault="00566A7E" w:rsidP="00F5738D">
      <w:r>
        <w:separator/>
      </w:r>
    </w:p>
  </w:endnote>
  <w:endnote w:type="continuationSeparator" w:id="0">
    <w:p w:rsidR="00566A7E" w:rsidRDefault="00566A7E"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4469"/>
      <w:docPartObj>
        <w:docPartGallery w:val="Page Numbers (Bottom of Page)"/>
        <w:docPartUnique/>
      </w:docPartObj>
    </w:sdtPr>
    <w:sdtContent>
      <w:p w:rsidR="00566A7E" w:rsidRDefault="00566A7E">
        <w:pPr>
          <w:pStyle w:val="Voettekst"/>
          <w:jc w:val="right"/>
        </w:pPr>
        <w:r>
          <w:fldChar w:fldCharType="begin"/>
        </w:r>
        <w:r>
          <w:instrText>PAGE   \* MERGEFORMAT</w:instrText>
        </w:r>
        <w:r>
          <w:fldChar w:fldCharType="separate"/>
        </w:r>
        <w:r w:rsidR="00B214A4">
          <w:rPr>
            <w:noProof/>
          </w:rPr>
          <w:t>4</w:t>
        </w:r>
        <w:r>
          <w:fldChar w:fldCharType="end"/>
        </w:r>
      </w:p>
    </w:sdtContent>
  </w:sdt>
  <w:p w:rsidR="00566A7E" w:rsidRPr="003D4C42" w:rsidRDefault="00566A7E">
    <w:pPr>
      <w:pStyle w:val="Voettekst"/>
      <w:rPr>
        <w:rFonts w:ascii="Arial" w:hAnsi="Arial" w:cs="Arial"/>
        <w:sz w:val="20"/>
        <w:szCs w:val="20"/>
      </w:rPr>
    </w:pPr>
  </w:p>
  <w:p w:rsidR="00566A7E" w:rsidRDefault="00566A7E"/>
  <w:p w:rsidR="00566A7E" w:rsidRDefault="00566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7E" w:rsidRDefault="00566A7E" w:rsidP="00F5738D">
      <w:r>
        <w:separator/>
      </w:r>
    </w:p>
  </w:footnote>
  <w:footnote w:type="continuationSeparator" w:id="0">
    <w:p w:rsidR="00566A7E" w:rsidRDefault="00566A7E"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F238CF359C04364A2B5390F1D1F075D"/>
      </w:placeholder>
      <w:dataBinding w:prefixMappings="xmlns:ns0='http://schemas.openxmlformats.org/package/2006/metadata/core-properties' xmlns:ns1='http://purl.org/dc/elements/1.1/'" w:xpath="/ns0:coreProperties[1]/ns1:title[1]" w:storeItemID="{6C3C8BC8-F283-45AE-878A-BAB7291924A1}"/>
      <w:text/>
    </w:sdtPr>
    <w:sdtContent>
      <w:p w:rsidR="00566A7E" w:rsidRDefault="00566A7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Opdracht 9. De rechtspraak in Nederland</w:t>
        </w:r>
      </w:p>
    </w:sdtContent>
  </w:sdt>
  <w:p w:rsidR="00566A7E" w:rsidRDefault="00566A7E">
    <w:pPr>
      <w:pStyle w:val="Koptekst"/>
    </w:pPr>
  </w:p>
  <w:p w:rsidR="00566A7E" w:rsidRDefault="00566A7E"/>
  <w:p w:rsidR="00566A7E" w:rsidRDefault="00566A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
    <w:nsid w:val="0A3A06E3"/>
    <w:multiLevelType w:val="hybridMultilevel"/>
    <w:tmpl w:val="42D426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3">
    <w:nsid w:val="0BC70946"/>
    <w:multiLevelType w:val="hybridMultilevel"/>
    <w:tmpl w:val="7F0C77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561DF6"/>
    <w:multiLevelType w:val="hybridMultilevel"/>
    <w:tmpl w:val="B3880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6">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7">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8">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9">
    <w:nsid w:val="2BAB6F4F"/>
    <w:multiLevelType w:val="hybridMultilevel"/>
    <w:tmpl w:val="BC7201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11">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2">
    <w:nsid w:val="3F590B03"/>
    <w:multiLevelType w:val="hybridMultilevel"/>
    <w:tmpl w:val="E3BC5F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5">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6">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17">
    <w:nsid w:val="53147F2A"/>
    <w:multiLevelType w:val="hybridMultilevel"/>
    <w:tmpl w:val="74AA28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313BF1"/>
    <w:multiLevelType w:val="hybridMultilevel"/>
    <w:tmpl w:val="99B2B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20">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1">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2">
    <w:nsid w:val="5DA96FE6"/>
    <w:multiLevelType w:val="hybridMultilevel"/>
    <w:tmpl w:val="5B8682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C50890"/>
    <w:multiLevelType w:val="hybridMultilevel"/>
    <w:tmpl w:val="401245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55414DB"/>
    <w:multiLevelType w:val="hybridMultilevel"/>
    <w:tmpl w:val="B3A421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7B4430"/>
    <w:multiLevelType w:val="hybridMultilevel"/>
    <w:tmpl w:val="E432CF5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7">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8">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9">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30">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31">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2">
    <w:nsid w:val="76F26B24"/>
    <w:multiLevelType w:val="hybridMultilevel"/>
    <w:tmpl w:val="CC8C9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4">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5">
    <w:nsid w:val="7C7E30A8"/>
    <w:multiLevelType w:val="singleLevel"/>
    <w:tmpl w:val="99FE453C"/>
    <w:lvl w:ilvl="0">
      <w:start w:val="1"/>
      <w:numFmt w:val="upperLetter"/>
      <w:lvlText w:val="%1."/>
      <w:legacy w:legacy="1" w:legacySpace="0" w:legacyIndent="427"/>
      <w:lvlJc w:val="left"/>
      <w:rPr>
        <w:rFonts w:ascii="Calibri" w:hAnsi="Calibri" w:hint="default"/>
      </w:rPr>
    </w:lvl>
  </w:abstractNum>
  <w:num w:numId="1">
    <w:abstractNumId w:val="5"/>
  </w:num>
  <w:num w:numId="2">
    <w:abstractNumId w:val="15"/>
  </w:num>
  <w:num w:numId="3">
    <w:abstractNumId w:val="31"/>
  </w:num>
  <w:num w:numId="4">
    <w:abstractNumId w:val="21"/>
  </w:num>
  <w:num w:numId="5">
    <w:abstractNumId w:val="14"/>
  </w:num>
  <w:num w:numId="6">
    <w:abstractNumId w:val="11"/>
  </w:num>
  <w:num w:numId="7">
    <w:abstractNumId w:val="33"/>
  </w:num>
  <w:num w:numId="8">
    <w:abstractNumId w:val="10"/>
  </w:num>
  <w:num w:numId="9">
    <w:abstractNumId w:val="29"/>
  </w:num>
  <w:num w:numId="10">
    <w:abstractNumId w:val="19"/>
  </w:num>
  <w:num w:numId="11">
    <w:abstractNumId w:val="2"/>
  </w:num>
  <w:num w:numId="12">
    <w:abstractNumId w:val="2"/>
    <w:lvlOverride w:ilvl="0">
      <w:lvl w:ilvl="0">
        <w:start w:val="1"/>
        <w:numFmt w:val="upperLetter"/>
        <w:lvlText w:val="%1."/>
        <w:legacy w:legacy="1" w:legacySpace="0" w:legacyIndent="403"/>
        <w:lvlJc w:val="left"/>
        <w:rPr>
          <w:rFonts w:ascii="Calibri" w:hAnsi="Calibri" w:hint="default"/>
        </w:rPr>
      </w:lvl>
    </w:lvlOverride>
  </w:num>
  <w:num w:numId="13">
    <w:abstractNumId w:val="20"/>
  </w:num>
  <w:num w:numId="14">
    <w:abstractNumId w:val="28"/>
  </w:num>
  <w:num w:numId="15">
    <w:abstractNumId w:val="0"/>
  </w:num>
  <w:num w:numId="16">
    <w:abstractNumId w:val="27"/>
  </w:num>
  <w:num w:numId="17">
    <w:abstractNumId w:val="7"/>
  </w:num>
  <w:num w:numId="18">
    <w:abstractNumId w:val="8"/>
  </w:num>
  <w:num w:numId="19">
    <w:abstractNumId w:val="16"/>
  </w:num>
  <w:num w:numId="20">
    <w:abstractNumId w:val="30"/>
  </w:num>
  <w:num w:numId="21">
    <w:abstractNumId w:val="35"/>
  </w:num>
  <w:num w:numId="22">
    <w:abstractNumId w:val="6"/>
  </w:num>
  <w:num w:numId="23">
    <w:abstractNumId w:val="26"/>
  </w:num>
  <w:num w:numId="24">
    <w:abstractNumId w:val="26"/>
    <w:lvlOverride w:ilvl="0">
      <w:lvl w:ilvl="0">
        <w:start w:val="3"/>
        <w:numFmt w:val="upperLetter"/>
        <w:lvlText w:val="%1."/>
        <w:legacy w:legacy="1" w:legacySpace="0" w:legacyIndent="427"/>
        <w:lvlJc w:val="left"/>
        <w:rPr>
          <w:rFonts w:ascii="Calibri" w:hAnsi="Calibri" w:hint="default"/>
        </w:rPr>
      </w:lvl>
    </w:lvlOverride>
  </w:num>
  <w:num w:numId="25">
    <w:abstractNumId w:val="34"/>
  </w:num>
  <w:num w:numId="26">
    <w:abstractNumId w:val="13"/>
  </w:num>
  <w:num w:numId="27">
    <w:abstractNumId w:val="32"/>
  </w:num>
  <w:num w:numId="28">
    <w:abstractNumId w:val="24"/>
  </w:num>
  <w:num w:numId="29">
    <w:abstractNumId w:val="25"/>
  </w:num>
  <w:num w:numId="30">
    <w:abstractNumId w:val="4"/>
  </w:num>
  <w:num w:numId="31">
    <w:abstractNumId w:val="18"/>
  </w:num>
  <w:num w:numId="32">
    <w:abstractNumId w:val="22"/>
  </w:num>
  <w:num w:numId="33">
    <w:abstractNumId w:val="23"/>
  </w:num>
  <w:num w:numId="34">
    <w:abstractNumId w:val="17"/>
  </w:num>
  <w:num w:numId="35">
    <w:abstractNumId w:val="9"/>
  </w:num>
  <w:num w:numId="36">
    <w:abstractNumId w:val="3"/>
  </w:num>
  <w:num w:numId="37">
    <w:abstractNumId w:val="12"/>
  </w:num>
  <w:num w:numId="3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72DF1"/>
    <w:rsid w:val="0008500C"/>
    <w:rsid w:val="0008632A"/>
    <w:rsid w:val="00086C20"/>
    <w:rsid w:val="00090C08"/>
    <w:rsid w:val="00091C24"/>
    <w:rsid w:val="00091E3D"/>
    <w:rsid w:val="00094BC0"/>
    <w:rsid w:val="000A107A"/>
    <w:rsid w:val="000A67F5"/>
    <w:rsid w:val="000B4520"/>
    <w:rsid w:val="000C1DB2"/>
    <w:rsid w:val="000C30DC"/>
    <w:rsid w:val="000D4F38"/>
    <w:rsid w:val="000D59BD"/>
    <w:rsid w:val="000D7FA0"/>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2894"/>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165BA"/>
    <w:rsid w:val="00221119"/>
    <w:rsid w:val="0022232E"/>
    <w:rsid w:val="00223D54"/>
    <w:rsid w:val="00225ACD"/>
    <w:rsid w:val="00237896"/>
    <w:rsid w:val="00242246"/>
    <w:rsid w:val="002423F1"/>
    <w:rsid w:val="00243ED6"/>
    <w:rsid w:val="0024468A"/>
    <w:rsid w:val="002452DA"/>
    <w:rsid w:val="00245A17"/>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7AD4"/>
    <w:rsid w:val="00312345"/>
    <w:rsid w:val="00315A48"/>
    <w:rsid w:val="00315D7E"/>
    <w:rsid w:val="003163E5"/>
    <w:rsid w:val="00320172"/>
    <w:rsid w:val="003223C6"/>
    <w:rsid w:val="00324FF0"/>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D9E"/>
    <w:rsid w:val="003B4701"/>
    <w:rsid w:val="003B57F1"/>
    <w:rsid w:val="003C32ED"/>
    <w:rsid w:val="003C5BCC"/>
    <w:rsid w:val="003D3483"/>
    <w:rsid w:val="003D39E0"/>
    <w:rsid w:val="003D4C42"/>
    <w:rsid w:val="003D4E63"/>
    <w:rsid w:val="003D735F"/>
    <w:rsid w:val="003F39A1"/>
    <w:rsid w:val="003F3D2A"/>
    <w:rsid w:val="003F72DD"/>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5DA4"/>
    <w:rsid w:val="004C641B"/>
    <w:rsid w:val="004C7666"/>
    <w:rsid w:val="004D0B7B"/>
    <w:rsid w:val="004D1B18"/>
    <w:rsid w:val="004D4507"/>
    <w:rsid w:val="004D63F2"/>
    <w:rsid w:val="004D7946"/>
    <w:rsid w:val="004E08F2"/>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583E"/>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66A7E"/>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53930"/>
    <w:rsid w:val="006571BB"/>
    <w:rsid w:val="00663F2D"/>
    <w:rsid w:val="0068317E"/>
    <w:rsid w:val="00683996"/>
    <w:rsid w:val="00683CA7"/>
    <w:rsid w:val="00686814"/>
    <w:rsid w:val="006874D8"/>
    <w:rsid w:val="0069485B"/>
    <w:rsid w:val="00694EF0"/>
    <w:rsid w:val="0069763B"/>
    <w:rsid w:val="006A1D2A"/>
    <w:rsid w:val="006A2649"/>
    <w:rsid w:val="006A2BBF"/>
    <w:rsid w:val="006A7242"/>
    <w:rsid w:val="006B040D"/>
    <w:rsid w:val="006B120C"/>
    <w:rsid w:val="006B4076"/>
    <w:rsid w:val="006B6186"/>
    <w:rsid w:val="006C3073"/>
    <w:rsid w:val="006C4468"/>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90FA2"/>
    <w:rsid w:val="007910DE"/>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3BF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F0B5B"/>
    <w:rsid w:val="008F11FB"/>
    <w:rsid w:val="008F3CBF"/>
    <w:rsid w:val="008F68C9"/>
    <w:rsid w:val="009012E1"/>
    <w:rsid w:val="00901EF0"/>
    <w:rsid w:val="00902E25"/>
    <w:rsid w:val="009038DE"/>
    <w:rsid w:val="00922AFC"/>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3750"/>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14A4"/>
    <w:rsid w:val="00B23451"/>
    <w:rsid w:val="00B31850"/>
    <w:rsid w:val="00B358F3"/>
    <w:rsid w:val="00B35CA6"/>
    <w:rsid w:val="00B43D76"/>
    <w:rsid w:val="00B577E8"/>
    <w:rsid w:val="00B61BB7"/>
    <w:rsid w:val="00B632F5"/>
    <w:rsid w:val="00B63F0D"/>
    <w:rsid w:val="00B659AE"/>
    <w:rsid w:val="00B65A06"/>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238"/>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26F47"/>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C1DB6"/>
    <w:rsid w:val="00CC2AAD"/>
    <w:rsid w:val="00CC2F2C"/>
    <w:rsid w:val="00CD777F"/>
    <w:rsid w:val="00CE033F"/>
    <w:rsid w:val="00CE0FD5"/>
    <w:rsid w:val="00CE252C"/>
    <w:rsid w:val="00CE3751"/>
    <w:rsid w:val="00CE44F5"/>
    <w:rsid w:val="00CE4B85"/>
    <w:rsid w:val="00CE714F"/>
    <w:rsid w:val="00CE7709"/>
    <w:rsid w:val="00CF04AA"/>
    <w:rsid w:val="00CF13EF"/>
    <w:rsid w:val="00CF6A22"/>
    <w:rsid w:val="00CF6B0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C4047"/>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vrouwe+justitia&amp;source=images&amp;cd=&amp;cad=rja&amp;docid=DuMjlEyiQQ0h2M&amp;tbnid=J3l-4wwwQW8VxM:&amp;ved=0CAUQjRw&amp;url=http://iambtenaar.eu/&amp;ei=kgxTUbeXOsfS0QWBqIHgBg&amp;bvm=bv.44342787,d.ZWU&amp;psig=AFQjCNHlRApyGN7dzRg_XG29rU70ZqAZDQ&amp;ust=1364483580185781"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38CF359C04364A2B5390F1D1F075D"/>
        <w:category>
          <w:name w:val="Algemeen"/>
          <w:gallery w:val="placeholder"/>
        </w:category>
        <w:types>
          <w:type w:val="bbPlcHdr"/>
        </w:types>
        <w:behaviors>
          <w:behavior w:val="content"/>
        </w:behaviors>
        <w:guid w:val="{5C6B8DEA-F1A8-4CD3-A4B6-B27A69CC6D14}"/>
      </w:docPartPr>
      <w:docPartBody>
        <w:p w:rsidR="003508A7" w:rsidRDefault="008A625D" w:rsidP="008A625D">
          <w:pPr>
            <w:pStyle w:val="5F238CF359C04364A2B5390F1D1F075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D"/>
    <w:rsid w:val="003508A7"/>
    <w:rsid w:val="00687941"/>
    <w:rsid w:val="008A625D"/>
    <w:rsid w:val="00B37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4593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Opdracht 9. De rechtspraak in Nederland</vt:lpstr>
    </vt:vector>
  </TitlesOfParts>
  <Company>AOC Oost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9. De rechtspraak in Nederland</dc:title>
  <dc:creator>aoc</dc:creator>
  <cp:lastModifiedBy>Frank Ruiter</cp:lastModifiedBy>
  <cp:revision>2</cp:revision>
  <cp:lastPrinted>2012-02-14T14:05:00Z</cp:lastPrinted>
  <dcterms:created xsi:type="dcterms:W3CDTF">2014-08-22T12:24:00Z</dcterms:created>
  <dcterms:modified xsi:type="dcterms:W3CDTF">2014-08-22T12:24:00Z</dcterms:modified>
</cp:coreProperties>
</file>